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B2F58" w14:textId="4A8F3F40" w:rsidR="00405D40" w:rsidRDefault="00405D40" w:rsidP="00EE4A2D">
      <w:pPr>
        <w:jc w:val="center"/>
        <w:rPr>
          <w:b/>
          <w:bCs/>
          <w:sz w:val="36"/>
          <w:szCs w:val="36"/>
          <w:lang w:val="en-GB"/>
        </w:rPr>
      </w:pPr>
      <w:r>
        <w:rPr>
          <w:b/>
          <w:bCs/>
          <w:noProof/>
          <w:sz w:val="36"/>
          <w:szCs w:val="36"/>
          <w:lang w:val="en-GB"/>
        </w:rPr>
        <w:drawing>
          <wp:anchor distT="0" distB="0" distL="114300" distR="114300" simplePos="0" relativeHeight="251658240" behindDoc="1" locked="0" layoutInCell="1" allowOverlap="1" wp14:anchorId="23312827" wp14:editId="7C9197FF">
            <wp:simplePos x="0" y="0"/>
            <wp:positionH relativeFrom="margin">
              <wp:posOffset>3685540</wp:posOffset>
            </wp:positionH>
            <wp:positionV relativeFrom="margin">
              <wp:posOffset>-422275</wp:posOffset>
            </wp:positionV>
            <wp:extent cx="2579161" cy="1080000"/>
            <wp:effectExtent l="0" t="0" r="0" b="0"/>
            <wp:wrapTight wrapText="bothSides">
              <wp:wrapPolygon edited="0">
                <wp:start x="1808" y="3304"/>
                <wp:lineTo x="0" y="7624"/>
                <wp:lineTo x="0" y="15501"/>
                <wp:lineTo x="19999" y="15501"/>
                <wp:lineTo x="20425" y="8640"/>
                <wp:lineTo x="19467" y="7878"/>
                <wp:lineTo x="15425" y="7624"/>
                <wp:lineTo x="3404" y="3304"/>
                <wp:lineTo x="1808" y="3304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190" r="57060" b="36791"/>
                    <a:stretch/>
                  </pic:blipFill>
                  <pic:spPr bwMode="auto">
                    <a:xfrm>
                      <a:off x="0" y="0"/>
                      <a:ext cx="2579161" cy="10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082DC7" w14:textId="77777777" w:rsidR="00405D40" w:rsidRDefault="00405D40" w:rsidP="00405D40">
      <w:pPr>
        <w:rPr>
          <w:b/>
          <w:bCs/>
          <w:sz w:val="36"/>
          <w:szCs w:val="36"/>
          <w:lang w:val="en-GB"/>
        </w:rPr>
      </w:pPr>
    </w:p>
    <w:p w14:paraId="7FA35E41" w14:textId="3B6FE1EF" w:rsidR="00D4729A" w:rsidRDefault="003137CB" w:rsidP="00D4729A">
      <w:pPr>
        <w:rPr>
          <w:b/>
          <w:bCs/>
          <w:lang w:val="en-GB"/>
        </w:rPr>
      </w:pPr>
      <w:r>
        <w:rPr>
          <w:b/>
          <w:bCs/>
          <w:lang w:val="en-GB"/>
        </w:rPr>
        <w:t>9</w:t>
      </w:r>
      <w:r w:rsidR="002F0029">
        <w:rPr>
          <w:b/>
          <w:bCs/>
          <w:lang w:val="en-GB"/>
        </w:rPr>
        <w:t xml:space="preserve"> December 2021</w:t>
      </w:r>
    </w:p>
    <w:p w14:paraId="21501675" w14:textId="77777777" w:rsidR="0086128E" w:rsidRDefault="0086128E" w:rsidP="00D4729A">
      <w:pPr>
        <w:rPr>
          <w:b/>
          <w:bCs/>
          <w:lang w:val="en-GB"/>
        </w:rPr>
      </w:pPr>
    </w:p>
    <w:p w14:paraId="33DF826E" w14:textId="09FF22C8" w:rsidR="00433415" w:rsidRPr="00D4729A" w:rsidRDefault="00433415" w:rsidP="00D4729A">
      <w:pPr>
        <w:jc w:val="center"/>
        <w:rPr>
          <w:b/>
          <w:bCs/>
          <w:lang w:val="en-GB"/>
        </w:rPr>
      </w:pPr>
      <w:r>
        <w:rPr>
          <w:b/>
          <w:bCs/>
          <w:sz w:val="36"/>
          <w:szCs w:val="36"/>
          <w:lang w:val="en-GB"/>
        </w:rPr>
        <w:t>PRESS RELEASE</w:t>
      </w:r>
    </w:p>
    <w:p w14:paraId="0EEC589C" w14:textId="77777777" w:rsidR="00433415" w:rsidRPr="000E0F08" w:rsidRDefault="00433415" w:rsidP="00D2368F">
      <w:pPr>
        <w:jc w:val="center"/>
        <w:rPr>
          <w:b/>
          <w:bCs/>
          <w:lang w:val="en-GB"/>
        </w:rPr>
      </w:pPr>
    </w:p>
    <w:p w14:paraId="2D44E108" w14:textId="55DFAD02" w:rsidR="00EE4A2D" w:rsidRPr="00EE4A2D" w:rsidRDefault="003A72A8" w:rsidP="00D2368F">
      <w:pPr>
        <w:jc w:val="center"/>
        <w:rPr>
          <w:b/>
          <w:bCs/>
          <w:sz w:val="36"/>
          <w:szCs w:val="36"/>
          <w:lang w:val="en-GB"/>
        </w:rPr>
      </w:pPr>
      <w:r>
        <w:rPr>
          <w:b/>
          <w:bCs/>
          <w:sz w:val="36"/>
          <w:szCs w:val="36"/>
          <w:lang w:val="en-GB"/>
        </w:rPr>
        <w:t xml:space="preserve">Revealed: </w:t>
      </w:r>
      <w:r w:rsidR="00DE7D65">
        <w:rPr>
          <w:b/>
          <w:bCs/>
          <w:sz w:val="36"/>
          <w:szCs w:val="36"/>
          <w:lang w:val="en-GB"/>
        </w:rPr>
        <w:t xml:space="preserve">The exact point at which </w:t>
      </w:r>
      <w:r w:rsidR="00E65FD2">
        <w:rPr>
          <w:b/>
          <w:bCs/>
          <w:sz w:val="36"/>
          <w:szCs w:val="36"/>
          <w:lang w:val="en-GB"/>
        </w:rPr>
        <w:t>shoppers</w:t>
      </w:r>
      <w:r w:rsidR="00DE7D65">
        <w:rPr>
          <w:b/>
          <w:bCs/>
          <w:sz w:val="36"/>
          <w:szCs w:val="36"/>
          <w:lang w:val="en-GB"/>
        </w:rPr>
        <w:t xml:space="preserve"> </w:t>
      </w:r>
      <w:r w:rsidR="00DE7D65">
        <w:rPr>
          <w:b/>
          <w:bCs/>
          <w:sz w:val="36"/>
          <w:szCs w:val="36"/>
          <w:lang w:val="en-GB"/>
        </w:rPr>
        <w:br/>
        <w:t xml:space="preserve">will consider a product </w:t>
      </w:r>
      <w:r w:rsidR="00BA1CC5">
        <w:rPr>
          <w:b/>
          <w:bCs/>
          <w:sz w:val="36"/>
          <w:szCs w:val="36"/>
          <w:lang w:val="en-GB"/>
        </w:rPr>
        <w:t xml:space="preserve">to be </w:t>
      </w:r>
      <w:r w:rsidR="00DE7D65">
        <w:rPr>
          <w:b/>
          <w:bCs/>
          <w:sz w:val="36"/>
          <w:szCs w:val="36"/>
          <w:lang w:val="en-GB"/>
        </w:rPr>
        <w:t>too expensive</w:t>
      </w:r>
    </w:p>
    <w:p w14:paraId="4979D358" w14:textId="77777777" w:rsidR="00EE4A2D" w:rsidRDefault="00EE4A2D">
      <w:pPr>
        <w:rPr>
          <w:lang w:val="en-GB"/>
        </w:rPr>
      </w:pPr>
    </w:p>
    <w:p w14:paraId="280362E1" w14:textId="3448F2EC" w:rsidR="006C1FB6" w:rsidRDefault="002F0029" w:rsidP="002F0029">
      <w:pPr>
        <w:rPr>
          <w:lang w:val="en-GB"/>
        </w:rPr>
      </w:pPr>
      <w:r>
        <w:rPr>
          <w:lang w:val="en-GB"/>
        </w:rPr>
        <w:t xml:space="preserve">Consumers will stop buying a product when its </w:t>
      </w:r>
      <w:r w:rsidR="007C1BDB">
        <w:rPr>
          <w:lang w:val="en-GB"/>
        </w:rPr>
        <w:t xml:space="preserve">original </w:t>
      </w:r>
      <w:r>
        <w:rPr>
          <w:lang w:val="en-GB"/>
        </w:rPr>
        <w:t xml:space="preserve">price has risen by an average of </w:t>
      </w:r>
      <w:r w:rsidR="007C1BDB">
        <w:rPr>
          <w:lang w:val="en-GB"/>
        </w:rPr>
        <w:t>40</w:t>
      </w:r>
      <w:r>
        <w:rPr>
          <w:lang w:val="en-GB"/>
        </w:rPr>
        <w:t xml:space="preserve">%, according to </w:t>
      </w:r>
      <w:r w:rsidR="006C1FB6">
        <w:rPr>
          <w:lang w:val="en-GB"/>
        </w:rPr>
        <w:t xml:space="preserve">a </w:t>
      </w:r>
      <w:r>
        <w:rPr>
          <w:lang w:val="en-GB"/>
        </w:rPr>
        <w:t xml:space="preserve">new </w:t>
      </w:r>
      <w:r w:rsidR="006C1FB6">
        <w:rPr>
          <w:lang w:val="en-GB"/>
        </w:rPr>
        <w:t xml:space="preserve">survey commissioned by specialist PR agency Ingredient Communications and conducted by </w:t>
      </w:r>
      <w:proofErr w:type="spellStart"/>
      <w:r>
        <w:rPr>
          <w:lang w:val="en-GB"/>
        </w:rPr>
        <w:t>Survey</w:t>
      </w:r>
      <w:r w:rsidR="0097752A">
        <w:rPr>
          <w:lang w:val="en-GB"/>
        </w:rPr>
        <w:t>G</w:t>
      </w:r>
      <w:r>
        <w:rPr>
          <w:lang w:val="en-GB"/>
        </w:rPr>
        <w:t>oo</w:t>
      </w:r>
      <w:proofErr w:type="spellEnd"/>
      <w:r w:rsidR="006C1FB6">
        <w:rPr>
          <w:lang w:val="en-GB"/>
        </w:rPr>
        <w:t>.</w:t>
      </w:r>
    </w:p>
    <w:p w14:paraId="6C845F36" w14:textId="77777777" w:rsidR="006C1FB6" w:rsidRDefault="006C1FB6" w:rsidP="002F0029">
      <w:pPr>
        <w:rPr>
          <w:lang w:val="en-GB"/>
        </w:rPr>
      </w:pPr>
    </w:p>
    <w:p w14:paraId="04A6CF45" w14:textId="7E1D8B35" w:rsidR="003A72A8" w:rsidRDefault="006C1FB6" w:rsidP="002F0029">
      <w:pPr>
        <w:rPr>
          <w:lang w:val="en-GB"/>
        </w:rPr>
      </w:pPr>
      <w:r>
        <w:rPr>
          <w:lang w:val="en-GB"/>
        </w:rPr>
        <w:t xml:space="preserve">Just over </w:t>
      </w:r>
      <w:r w:rsidR="002F0029">
        <w:rPr>
          <w:lang w:val="en-GB"/>
        </w:rPr>
        <w:t xml:space="preserve">1,000 US and UK consumers </w:t>
      </w:r>
      <w:r>
        <w:rPr>
          <w:lang w:val="en-GB"/>
        </w:rPr>
        <w:t>answered a series of questions designed to reveal</w:t>
      </w:r>
      <w:r w:rsidR="002F0029">
        <w:rPr>
          <w:lang w:val="en-GB"/>
        </w:rPr>
        <w:t xml:space="preserve"> just how price-sensitive they really are.</w:t>
      </w:r>
      <w:r w:rsidR="00891643">
        <w:rPr>
          <w:rStyle w:val="FootnoteReference"/>
          <w:lang w:val="en-GB"/>
        </w:rPr>
        <w:footnoteReference w:id="1"/>
      </w:r>
      <w:r w:rsidR="002F0029">
        <w:rPr>
          <w:lang w:val="en-GB"/>
        </w:rPr>
        <w:t xml:space="preserve"> </w:t>
      </w:r>
      <w:r w:rsidR="00486E9C">
        <w:rPr>
          <w:lang w:val="en-GB"/>
        </w:rPr>
        <w:t xml:space="preserve">As many as 94% </w:t>
      </w:r>
      <w:r w:rsidR="003C3AA6">
        <w:rPr>
          <w:lang w:val="en-GB"/>
        </w:rPr>
        <w:t>o</w:t>
      </w:r>
      <w:r>
        <w:rPr>
          <w:lang w:val="en-GB"/>
        </w:rPr>
        <w:t xml:space="preserve">f participants </w:t>
      </w:r>
      <w:r w:rsidR="00486E9C">
        <w:rPr>
          <w:lang w:val="en-GB"/>
        </w:rPr>
        <w:t xml:space="preserve">said they had noticed </w:t>
      </w:r>
      <w:r w:rsidR="000A6AD1">
        <w:rPr>
          <w:lang w:val="en-GB"/>
        </w:rPr>
        <w:t>their</w:t>
      </w:r>
      <w:r w:rsidR="00486E9C">
        <w:rPr>
          <w:lang w:val="en-GB"/>
        </w:rPr>
        <w:t xml:space="preserve"> food shopping </w:t>
      </w:r>
      <w:r w:rsidR="000A6AD1">
        <w:rPr>
          <w:lang w:val="en-GB"/>
        </w:rPr>
        <w:t>bills going up</w:t>
      </w:r>
      <w:r w:rsidR="00486E9C">
        <w:rPr>
          <w:lang w:val="en-GB"/>
        </w:rPr>
        <w:t xml:space="preserve"> in the previous three months, with </w:t>
      </w:r>
      <w:r w:rsidR="00F53C88">
        <w:rPr>
          <w:lang w:val="en-GB"/>
        </w:rPr>
        <w:t>79</w:t>
      </w:r>
      <w:r w:rsidR="00486E9C">
        <w:rPr>
          <w:lang w:val="en-GB"/>
        </w:rPr>
        <w:t xml:space="preserve">% stating they believed supply chain problems </w:t>
      </w:r>
      <w:r w:rsidR="00F53C88">
        <w:rPr>
          <w:lang w:val="en-GB"/>
        </w:rPr>
        <w:t xml:space="preserve">such as driver shortages </w:t>
      </w:r>
      <w:r w:rsidR="00486E9C">
        <w:rPr>
          <w:lang w:val="en-GB"/>
        </w:rPr>
        <w:t xml:space="preserve">were to blame. </w:t>
      </w:r>
    </w:p>
    <w:p w14:paraId="1EAAB972" w14:textId="77777777" w:rsidR="003A72A8" w:rsidRDefault="003A72A8" w:rsidP="002F0029">
      <w:pPr>
        <w:rPr>
          <w:lang w:val="en-GB"/>
        </w:rPr>
      </w:pPr>
    </w:p>
    <w:p w14:paraId="0CD70B2A" w14:textId="194FBE76" w:rsidR="002F0029" w:rsidRDefault="003A72A8" w:rsidP="002F0029">
      <w:pPr>
        <w:rPr>
          <w:lang w:val="en-GB"/>
        </w:rPr>
      </w:pPr>
      <w:r>
        <w:rPr>
          <w:lang w:val="en-GB"/>
        </w:rPr>
        <w:t>Respondents</w:t>
      </w:r>
      <w:r w:rsidR="002F0029">
        <w:rPr>
          <w:lang w:val="en-GB"/>
        </w:rPr>
        <w:t xml:space="preserve"> were </w:t>
      </w:r>
      <w:r w:rsidR="00486E9C">
        <w:rPr>
          <w:lang w:val="en-GB"/>
        </w:rPr>
        <w:t xml:space="preserve">then </w:t>
      </w:r>
      <w:r w:rsidR="002F0029">
        <w:rPr>
          <w:lang w:val="en-GB"/>
        </w:rPr>
        <w:t xml:space="preserve">asked to select the point at which they would stop buying a selection of food, </w:t>
      </w:r>
      <w:proofErr w:type="gramStart"/>
      <w:r w:rsidR="002F0029">
        <w:rPr>
          <w:lang w:val="en-GB"/>
        </w:rPr>
        <w:t>beverage</w:t>
      </w:r>
      <w:proofErr w:type="gramEnd"/>
      <w:r w:rsidR="002F0029">
        <w:rPr>
          <w:lang w:val="en-GB"/>
        </w:rPr>
        <w:t xml:space="preserve"> and nutrition products</w:t>
      </w:r>
      <w:r w:rsidR="000A6AD1">
        <w:rPr>
          <w:lang w:val="en-GB"/>
        </w:rPr>
        <w:t xml:space="preserve"> due to price rises</w:t>
      </w:r>
      <w:r w:rsidR="002F0029">
        <w:rPr>
          <w:lang w:val="en-GB"/>
        </w:rPr>
        <w:t xml:space="preserve">, </w:t>
      </w:r>
      <w:r w:rsidR="004B3BAB">
        <w:rPr>
          <w:lang w:val="en-GB"/>
        </w:rPr>
        <w:t>using</w:t>
      </w:r>
      <w:r w:rsidR="002F0029">
        <w:rPr>
          <w:lang w:val="en-GB"/>
        </w:rPr>
        <w:t xml:space="preserve"> a scale of +5% to ‘I would buy this product whatever the price’. </w:t>
      </w:r>
    </w:p>
    <w:p w14:paraId="30D3FDE2" w14:textId="77777777" w:rsidR="002F0029" w:rsidRDefault="002F0029" w:rsidP="002F0029">
      <w:pPr>
        <w:rPr>
          <w:lang w:val="en-GB"/>
        </w:rPr>
      </w:pPr>
    </w:p>
    <w:p w14:paraId="4FBFA6B6" w14:textId="77777777" w:rsidR="002F0029" w:rsidRDefault="002F0029" w:rsidP="002F0029">
      <w:pPr>
        <w:rPr>
          <w:lang w:val="en-GB"/>
        </w:rPr>
      </w:pPr>
      <w:r>
        <w:rPr>
          <w:lang w:val="en-GB"/>
        </w:rPr>
        <w:t>Overall, the results indicated that shoppers were more immune to price increases for low-cost staple goods. For example, the category in which consumers were least price sensitive was milk (dairy), which could increase in price by an average of 65% before respondents would stop buying it. This was followed by bread (62%) and fresh vegetables (60%).</w:t>
      </w:r>
    </w:p>
    <w:p w14:paraId="066B6545" w14:textId="77777777" w:rsidR="002F0029" w:rsidRDefault="002F0029" w:rsidP="002F0029">
      <w:pPr>
        <w:rPr>
          <w:lang w:val="en-GB"/>
        </w:rPr>
      </w:pPr>
    </w:p>
    <w:p w14:paraId="6118B0AD" w14:textId="259565B9" w:rsidR="002F0029" w:rsidRDefault="002F0029" w:rsidP="002F0029">
      <w:pPr>
        <w:rPr>
          <w:lang w:val="en-GB"/>
        </w:rPr>
      </w:pPr>
      <w:r>
        <w:rPr>
          <w:lang w:val="en-GB"/>
        </w:rPr>
        <w:t xml:space="preserve">Conversely, there was greater resistance to cost increases in nutrition categories, where the base price of products tends to be higher. </w:t>
      </w:r>
      <w:r w:rsidR="003A72A8">
        <w:rPr>
          <w:lang w:val="en-GB"/>
        </w:rPr>
        <w:t>F</w:t>
      </w:r>
      <w:r>
        <w:rPr>
          <w:lang w:val="en-GB"/>
        </w:rPr>
        <w:t xml:space="preserve">or instance, </w:t>
      </w:r>
      <w:r w:rsidR="003A72A8">
        <w:rPr>
          <w:lang w:val="en-GB"/>
        </w:rPr>
        <w:t xml:space="preserve">respondents </w:t>
      </w:r>
      <w:r>
        <w:rPr>
          <w:lang w:val="en-GB"/>
        </w:rPr>
        <w:t xml:space="preserve">said they would stop buying protein powder once the price had risen by an average of 17%. The </w:t>
      </w:r>
      <w:r w:rsidR="003A72A8">
        <w:rPr>
          <w:lang w:val="en-GB"/>
        </w:rPr>
        <w:t xml:space="preserve">corresponding </w:t>
      </w:r>
      <w:r>
        <w:rPr>
          <w:lang w:val="en-GB"/>
        </w:rPr>
        <w:t>pinch point was 23% for probiotics, 26% for dietary supplements, and 28% for Omega 3 fish oil supplements.</w:t>
      </w:r>
    </w:p>
    <w:p w14:paraId="18D390D1" w14:textId="77777777" w:rsidR="0086128E" w:rsidRDefault="0086128E" w:rsidP="0086128E">
      <w:pPr>
        <w:rPr>
          <w:lang w:val="en-GB"/>
        </w:rPr>
      </w:pPr>
    </w:p>
    <w:p w14:paraId="3DB582BF" w14:textId="65D2C14D" w:rsidR="0086128E" w:rsidRDefault="0086128E" w:rsidP="002F0029">
      <w:pPr>
        <w:rPr>
          <w:b/>
          <w:bCs/>
          <w:lang w:val="en-GB"/>
        </w:rPr>
      </w:pPr>
      <w:r w:rsidRPr="0086128E">
        <w:rPr>
          <w:b/>
          <w:bCs/>
          <w:lang w:val="en-GB"/>
        </w:rPr>
        <w:t>High quality ingredients are key</w:t>
      </w:r>
    </w:p>
    <w:p w14:paraId="1D290C4C" w14:textId="58617F81" w:rsidR="0086128E" w:rsidRDefault="0086128E" w:rsidP="0086128E">
      <w:pPr>
        <w:rPr>
          <w:lang w:val="en-GB"/>
        </w:rPr>
      </w:pPr>
      <w:r>
        <w:rPr>
          <w:lang w:val="en-GB"/>
        </w:rPr>
        <w:t xml:space="preserve">The survey findings </w:t>
      </w:r>
      <w:r w:rsidR="004B3BAB">
        <w:rPr>
          <w:lang w:val="en-GB"/>
        </w:rPr>
        <w:t xml:space="preserve">also </w:t>
      </w:r>
      <w:r>
        <w:rPr>
          <w:lang w:val="en-GB"/>
        </w:rPr>
        <w:t xml:space="preserve">indicate that consumers are happy to shop around </w:t>
      </w:r>
      <w:proofErr w:type="gramStart"/>
      <w:r>
        <w:rPr>
          <w:lang w:val="en-GB"/>
        </w:rPr>
        <w:t>in order to</w:t>
      </w:r>
      <w:proofErr w:type="gramEnd"/>
      <w:r>
        <w:rPr>
          <w:lang w:val="en-GB"/>
        </w:rPr>
        <w:t xml:space="preserve"> offset the impact of upward price pressure</w:t>
      </w:r>
      <w:r w:rsidR="004B3BAB">
        <w:rPr>
          <w:lang w:val="en-GB"/>
        </w:rPr>
        <w:t>s</w:t>
      </w:r>
      <w:r>
        <w:rPr>
          <w:lang w:val="en-GB"/>
        </w:rPr>
        <w:t xml:space="preserve">. Nearly half of respondents (48%) said they had switched to a cheaper brand in the previous </w:t>
      </w:r>
      <w:r w:rsidR="00CC1F94">
        <w:rPr>
          <w:lang w:val="en-GB"/>
        </w:rPr>
        <w:t>three</w:t>
      </w:r>
      <w:r>
        <w:rPr>
          <w:lang w:val="en-GB"/>
        </w:rPr>
        <w:t xml:space="preserve"> months </w:t>
      </w:r>
      <w:proofErr w:type="gramStart"/>
      <w:r>
        <w:rPr>
          <w:lang w:val="en-GB"/>
        </w:rPr>
        <w:t>as a result of</w:t>
      </w:r>
      <w:proofErr w:type="gramEnd"/>
      <w:r>
        <w:rPr>
          <w:lang w:val="en-GB"/>
        </w:rPr>
        <w:t xml:space="preserve"> price rises, while 26% said they had </w:t>
      </w:r>
      <w:r w:rsidR="00CC1F94">
        <w:rPr>
          <w:lang w:val="en-GB"/>
        </w:rPr>
        <w:t>changed</w:t>
      </w:r>
      <w:r>
        <w:rPr>
          <w:lang w:val="en-GB"/>
        </w:rPr>
        <w:t xml:space="preserve"> to a retailer</w:t>
      </w:r>
      <w:r w:rsidR="00F53C88">
        <w:rPr>
          <w:lang w:val="en-GB"/>
        </w:rPr>
        <w:t>’s</w:t>
      </w:r>
      <w:r>
        <w:rPr>
          <w:lang w:val="en-GB"/>
        </w:rPr>
        <w:t xml:space="preserve"> own-label version of the same product.</w:t>
      </w:r>
    </w:p>
    <w:p w14:paraId="614E8AA0" w14:textId="77777777" w:rsidR="0086128E" w:rsidRPr="0086128E" w:rsidRDefault="0086128E" w:rsidP="002F0029">
      <w:pPr>
        <w:rPr>
          <w:b/>
          <w:bCs/>
          <w:lang w:val="en-GB"/>
        </w:rPr>
      </w:pPr>
    </w:p>
    <w:p w14:paraId="0170F34F" w14:textId="4C3AB845" w:rsidR="0086128E" w:rsidRDefault="002F0029" w:rsidP="00F97D77">
      <w:pPr>
        <w:rPr>
          <w:lang w:val="en-GB"/>
        </w:rPr>
      </w:pPr>
      <w:r>
        <w:rPr>
          <w:lang w:val="en-GB"/>
        </w:rPr>
        <w:t xml:space="preserve">Richard Clarke, Managing Director of Ingredient Communications, said: “For basic goods, even a large </w:t>
      </w:r>
      <w:r w:rsidR="0036524C">
        <w:rPr>
          <w:lang w:val="en-GB"/>
        </w:rPr>
        <w:t xml:space="preserve">percentage </w:t>
      </w:r>
      <w:r>
        <w:rPr>
          <w:lang w:val="en-GB"/>
        </w:rPr>
        <w:t>price increase might still only be a matter of cents or pennies.</w:t>
      </w:r>
      <w:r w:rsidR="0036524C">
        <w:rPr>
          <w:lang w:val="en-GB"/>
        </w:rPr>
        <w:t xml:space="preserve"> </w:t>
      </w:r>
      <w:r>
        <w:rPr>
          <w:lang w:val="en-GB"/>
        </w:rPr>
        <w:t xml:space="preserve">By contrast, a small </w:t>
      </w:r>
      <w:r w:rsidR="0036524C">
        <w:rPr>
          <w:lang w:val="en-GB"/>
        </w:rPr>
        <w:t xml:space="preserve">percentage </w:t>
      </w:r>
      <w:r>
        <w:rPr>
          <w:lang w:val="en-GB"/>
        </w:rPr>
        <w:t>increase in the cost of a premium nutrition product might be measured in dollars or pounds</w:t>
      </w:r>
      <w:r w:rsidR="0036524C">
        <w:rPr>
          <w:lang w:val="en-GB"/>
        </w:rPr>
        <w:t>.</w:t>
      </w:r>
      <w:r w:rsidR="0086128E">
        <w:rPr>
          <w:lang w:val="en-GB"/>
        </w:rPr>
        <w:t>”</w:t>
      </w:r>
    </w:p>
    <w:p w14:paraId="67D1F110" w14:textId="77777777" w:rsidR="0086128E" w:rsidRDefault="0086128E" w:rsidP="00F97D77">
      <w:pPr>
        <w:rPr>
          <w:lang w:val="en-GB"/>
        </w:rPr>
      </w:pPr>
    </w:p>
    <w:p w14:paraId="5D032395" w14:textId="6C5340F2" w:rsidR="00F97D77" w:rsidRDefault="0086128E" w:rsidP="00F97D77">
      <w:pPr>
        <w:rPr>
          <w:lang w:val="en-GB"/>
        </w:rPr>
      </w:pPr>
      <w:r>
        <w:rPr>
          <w:lang w:val="en-GB"/>
        </w:rPr>
        <w:t>He added: “</w:t>
      </w:r>
      <w:r w:rsidR="0036524C">
        <w:rPr>
          <w:lang w:val="en-GB"/>
        </w:rPr>
        <w:t xml:space="preserve">In such challenging market conditions, brands will need to work hard to retain consumer loyalty. </w:t>
      </w:r>
      <w:r w:rsidR="00A726C1">
        <w:rPr>
          <w:lang w:val="en-GB"/>
        </w:rPr>
        <w:t xml:space="preserve">An </w:t>
      </w:r>
      <w:r w:rsidR="002F0029">
        <w:rPr>
          <w:lang w:val="en-GB"/>
        </w:rPr>
        <w:t xml:space="preserve">effective way to </w:t>
      </w:r>
      <w:r w:rsidR="0036524C">
        <w:rPr>
          <w:lang w:val="en-GB"/>
        </w:rPr>
        <w:t>achieve this</w:t>
      </w:r>
      <w:r w:rsidR="002F0029">
        <w:rPr>
          <w:lang w:val="en-GB"/>
        </w:rPr>
        <w:t xml:space="preserve"> is to demonstrate added value </w:t>
      </w:r>
      <w:r w:rsidR="009952F2">
        <w:rPr>
          <w:lang w:val="en-GB"/>
        </w:rPr>
        <w:t>by using</w:t>
      </w:r>
      <w:r w:rsidR="002F0029">
        <w:rPr>
          <w:lang w:val="en-GB"/>
        </w:rPr>
        <w:t xml:space="preserve"> high quality ingredients that provide clear differentiation</w:t>
      </w:r>
      <w:r w:rsidR="00A726C1">
        <w:rPr>
          <w:lang w:val="en-GB"/>
        </w:rPr>
        <w:t xml:space="preserve"> and </w:t>
      </w:r>
      <w:r w:rsidR="008D2546">
        <w:rPr>
          <w:lang w:val="en-GB"/>
        </w:rPr>
        <w:t xml:space="preserve">command </w:t>
      </w:r>
      <w:r w:rsidR="00A726C1">
        <w:rPr>
          <w:lang w:val="en-GB"/>
        </w:rPr>
        <w:t>high levels of trust</w:t>
      </w:r>
      <w:r w:rsidR="002F0029">
        <w:rPr>
          <w:lang w:val="en-GB"/>
        </w:rPr>
        <w:t>, whether that’s through proven efficacy, sustainability</w:t>
      </w:r>
      <w:r w:rsidR="009952F2">
        <w:rPr>
          <w:lang w:val="en-GB"/>
        </w:rPr>
        <w:t xml:space="preserve">, </w:t>
      </w:r>
      <w:r w:rsidR="002F0029">
        <w:rPr>
          <w:lang w:val="en-GB"/>
        </w:rPr>
        <w:t>strong co-branding</w:t>
      </w:r>
      <w:r w:rsidR="009952F2">
        <w:rPr>
          <w:lang w:val="en-GB"/>
        </w:rPr>
        <w:t>, or a combination of these.</w:t>
      </w:r>
      <w:r w:rsidR="00983C3C">
        <w:rPr>
          <w:lang w:val="en-GB"/>
        </w:rPr>
        <w:t xml:space="preserve"> These values</w:t>
      </w:r>
      <w:r w:rsidR="002D055E">
        <w:rPr>
          <w:lang w:val="en-GB"/>
        </w:rPr>
        <w:t>, communicated effectively,</w:t>
      </w:r>
      <w:r w:rsidR="00983C3C">
        <w:rPr>
          <w:lang w:val="en-GB"/>
        </w:rPr>
        <w:t xml:space="preserve"> will tie a consumer to a brand more closely, </w:t>
      </w:r>
      <w:r w:rsidR="00D71C00">
        <w:rPr>
          <w:lang w:val="en-GB"/>
        </w:rPr>
        <w:t>mitigating the impact of price increases on purchasing behaviour.”</w:t>
      </w:r>
    </w:p>
    <w:p w14:paraId="434FFB88" w14:textId="77777777" w:rsidR="0086128E" w:rsidRDefault="0086128E" w:rsidP="00F97D77">
      <w:pPr>
        <w:rPr>
          <w:lang w:val="en-GB"/>
        </w:rPr>
      </w:pPr>
    </w:p>
    <w:p w14:paraId="717DED17" w14:textId="232A17BF" w:rsidR="00D4729A" w:rsidRPr="00D4729A" w:rsidRDefault="00D4729A" w:rsidP="00662FBA">
      <w:pPr>
        <w:rPr>
          <w:rFonts w:ascii="Calibri" w:hAnsi="Calibri" w:cs="Calibri"/>
          <w:b/>
          <w:bCs/>
          <w:color w:val="000000"/>
          <w:lang w:val="en-GB"/>
        </w:rPr>
      </w:pPr>
      <w:r w:rsidRPr="00D4729A">
        <w:rPr>
          <w:rFonts w:ascii="Calibri" w:hAnsi="Calibri" w:cs="Calibri"/>
          <w:b/>
          <w:bCs/>
          <w:color w:val="000000"/>
          <w:lang w:val="en-GB"/>
        </w:rPr>
        <w:t>ENDS</w:t>
      </w:r>
    </w:p>
    <w:p w14:paraId="52794099" w14:textId="4C79FF8C" w:rsidR="00B17A7C" w:rsidRPr="00F97D77" w:rsidRDefault="00B17A7C"/>
    <w:p w14:paraId="3D6C059C" w14:textId="7DBC7A75" w:rsidR="00D9172B" w:rsidRDefault="00662FBA" w:rsidP="00D4729A">
      <w:pPr>
        <w:rPr>
          <w:b/>
          <w:bCs/>
          <w:lang w:val="en-GB"/>
        </w:rPr>
      </w:pPr>
      <w:r>
        <w:rPr>
          <w:b/>
          <w:bCs/>
          <w:lang w:val="en-GB"/>
        </w:rPr>
        <w:t>F</w:t>
      </w:r>
      <w:r w:rsidR="00D9172B">
        <w:rPr>
          <w:b/>
          <w:bCs/>
          <w:lang w:val="en-GB"/>
        </w:rPr>
        <w:t>or more information, please contact:</w:t>
      </w:r>
    </w:p>
    <w:p w14:paraId="096A49CB" w14:textId="57937BC0" w:rsidR="00D9172B" w:rsidRPr="00D9172B" w:rsidRDefault="00D9172B" w:rsidP="00D4729A">
      <w:pPr>
        <w:rPr>
          <w:lang w:val="en-GB"/>
        </w:rPr>
      </w:pPr>
      <w:r w:rsidRPr="00D9172B">
        <w:rPr>
          <w:lang w:val="en-GB"/>
        </w:rPr>
        <w:t>Richard Clarke, Ingredient Communications</w:t>
      </w:r>
    </w:p>
    <w:p w14:paraId="4FFF5422" w14:textId="72F34874" w:rsidR="00D9172B" w:rsidRPr="00D9172B" w:rsidRDefault="00C8398A" w:rsidP="00D4729A">
      <w:pPr>
        <w:rPr>
          <w:lang w:val="en-GB"/>
        </w:rPr>
      </w:pPr>
      <w:hyperlink r:id="rId8" w:history="1">
        <w:r w:rsidR="00FE6289" w:rsidRPr="00084123">
          <w:rPr>
            <w:rStyle w:val="Hyperlink"/>
            <w:lang w:val="en-GB"/>
          </w:rPr>
          <w:t>richard@ingredientcommunications.com</w:t>
        </w:r>
      </w:hyperlink>
      <w:r w:rsidR="00FE6289">
        <w:rPr>
          <w:lang w:val="en-GB"/>
        </w:rPr>
        <w:t xml:space="preserve"> | +44 7766 256176</w:t>
      </w:r>
    </w:p>
    <w:p w14:paraId="0A61098B" w14:textId="77777777" w:rsidR="00D9172B" w:rsidRDefault="00D9172B" w:rsidP="00D4729A">
      <w:pPr>
        <w:rPr>
          <w:b/>
          <w:bCs/>
          <w:lang w:val="en-GB"/>
        </w:rPr>
      </w:pPr>
    </w:p>
    <w:p w14:paraId="24A8128D" w14:textId="3F86EAB9" w:rsidR="00D4729A" w:rsidRPr="00D4729A" w:rsidRDefault="00D4729A" w:rsidP="00D4729A">
      <w:pPr>
        <w:rPr>
          <w:b/>
          <w:bCs/>
          <w:lang w:val="en-GB"/>
        </w:rPr>
      </w:pPr>
      <w:r w:rsidRPr="00D4729A">
        <w:rPr>
          <w:b/>
          <w:bCs/>
          <w:lang w:val="en-GB"/>
        </w:rPr>
        <w:t>About Ingredient Communications</w:t>
      </w:r>
    </w:p>
    <w:p w14:paraId="44DF2F3D" w14:textId="11BE039B" w:rsidR="00D4729A" w:rsidRPr="00D4729A" w:rsidRDefault="00D4729A" w:rsidP="00D4729A">
      <w:pPr>
        <w:rPr>
          <w:b/>
          <w:bCs/>
          <w:lang w:val="en-GB"/>
        </w:rPr>
      </w:pPr>
      <w:r w:rsidRPr="00D4729A">
        <w:t xml:space="preserve">Ingredient Communications specialises in global PR &amp; communications for suppliers of ingredients to the food, beverage, dietary supplement and personal care sectors. To find out more, visit </w:t>
      </w:r>
      <w:r>
        <w:rPr>
          <w:color w:val="0462C1"/>
        </w:rPr>
        <w:fldChar w:fldCharType="begin"/>
      </w:r>
      <w:r>
        <w:rPr>
          <w:color w:val="0462C1"/>
        </w:rPr>
        <w:instrText xml:space="preserve"> HYPERLINK "http://www.ingredientcommunications.com/" </w:instrText>
      </w:r>
      <w:r>
        <w:rPr>
          <w:color w:val="0462C1"/>
        </w:rPr>
        <w:fldChar w:fldCharType="separate"/>
      </w:r>
      <w:r w:rsidRPr="00D4729A">
        <w:rPr>
          <w:rStyle w:val="Hyperlink"/>
        </w:rPr>
        <w:t>www.ingredientcommunications.com.</w:t>
      </w:r>
      <w:r>
        <w:rPr>
          <w:color w:val="0462C1"/>
        </w:rPr>
        <w:fldChar w:fldCharType="end"/>
      </w:r>
      <w:r w:rsidRPr="00D4729A">
        <w:t xml:space="preserve"> </w:t>
      </w:r>
    </w:p>
    <w:p w14:paraId="51E901AE" w14:textId="77777777" w:rsidR="00D4729A" w:rsidRPr="00D4729A" w:rsidRDefault="00D4729A" w:rsidP="00D4729A">
      <w:pPr>
        <w:pStyle w:val="Default"/>
      </w:pPr>
    </w:p>
    <w:p w14:paraId="41240CCE" w14:textId="77777777" w:rsidR="00D4729A" w:rsidRPr="00D4729A" w:rsidRDefault="00D4729A" w:rsidP="00D4729A">
      <w:pPr>
        <w:pStyle w:val="Default"/>
      </w:pPr>
      <w:r w:rsidRPr="00D4729A">
        <w:rPr>
          <w:b/>
          <w:bCs/>
        </w:rPr>
        <w:t xml:space="preserve">About </w:t>
      </w:r>
      <w:proofErr w:type="spellStart"/>
      <w:r w:rsidRPr="00D4729A">
        <w:rPr>
          <w:b/>
          <w:bCs/>
        </w:rPr>
        <w:t>SurveyGoo</w:t>
      </w:r>
      <w:proofErr w:type="spellEnd"/>
      <w:r w:rsidRPr="00D4729A">
        <w:rPr>
          <w:b/>
          <w:bCs/>
        </w:rPr>
        <w:t xml:space="preserve"> </w:t>
      </w:r>
    </w:p>
    <w:p w14:paraId="4A1DB0E3" w14:textId="723932F5" w:rsidR="00B3378E" w:rsidRPr="00D4729A" w:rsidRDefault="00D4729A" w:rsidP="00D4729A">
      <w:pPr>
        <w:rPr>
          <w:lang w:val="en-GB"/>
        </w:rPr>
      </w:pPr>
      <w:r w:rsidRPr="00D4729A">
        <w:t>Survey</w:t>
      </w:r>
      <w:r w:rsidR="00FE6289">
        <w:rPr>
          <w:lang w:val="en-GB"/>
        </w:rPr>
        <w:t>G</w:t>
      </w:r>
      <w:r w:rsidRPr="00D4729A">
        <w:t xml:space="preserve">oo are market research consultants, specialising in </w:t>
      </w:r>
      <w:r w:rsidR="005546E9">
        <w:rPr>
          <w:lang w:val="en-GB"/>
        </w:rPr>
        <w:t>the creation and delivery of PR surveys and polls</w:t>
      </w:r>
      <w:r w:rsidRPr="00D4729A">
        <w:t xml:space="preserve">. They design, programme and run online surveys using proprietary tools, and operate panels in the UK and Asia-Pacific. They work with small and large enterprises, with a strong track record helping Marketing and PR agencies. Find out more at </w:t>
      </w:r>
      <w:hyperlink r:id="rId9" w:history="1">
        <w:r w:rsidRPr="00D4729A">
          <w:rPr>
            <w:rStyle w:val="Hyperlink"/>
          </w:rPr>
          <w:t>www.surveygoo.com</w:t>
        </w:r>
      </w:hyperlink>
      <w:r w:rsidRPr="00D4729A">
        <w:t>.</w:t>
      </w:r>
    </w:p>
    <w:p w14:paraId="497A4D39" w14:textId="73F15F0B" w:rsidR="00CE0141" w:rsidRDefault="00CE0141">
      <w:pPr>
        <w:rPr>
          <w:lang w:val="en-GB"/>
        </w:rPr>
      </w:pPr>
    </w:p>
    <w:p w14:paraId="0DD812F3" w14:textId="77777777" w:rsidR="00CE0141" w:rsidRPr="0023049E" w:rsidRDefault="00CE0141">
      <w:pPr>
        <w:rPr>
          <w:lang w:val="en-GB"/>
        </w:rPr>
      </w:pPr>
    </w:p>
    <w:sectPr w:rsidR="00CE0141" w:rsidRPr="002304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06121" w14:textId="77777777" w:rsidR="00C8398A" w:rsidRDefault="00C8398A" w:rsidP="00891643">
      <w:r>
        <w:separator/>
      </w:r>
    </w:p>
  </w:endnote>
  <w:endnote w:type="continuationSeparator" w:id="0">
    <w:p w14:paraId="5EE33F85" w14:textId="77777777" w:rsidR="00C8398A" w:rsidRDefault="00C8398A" w:rsidP="00891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6179C" w14:textId="77777777" w:rsidR="00C8398A" w:rsidRDefault="00C8398A" w:rsidP="00891643">
      <w:r>
        <w:separator/>
      </w:r>
    </w:p>
  </w:footnote>
  <w:footnote w:type="continuationSeparator" w:id="0">
    <w:p w14:paraId="5E7C119E" w14:textId="77777777" w:rsidR="00C8398A" w:rsidRDefault="00C8398A" w:rsidP="00891643">
      <w:r>
        <w:continuationSeparator/>
      </w:r>
    </w:p>
  </w:footnote>
  <w:footnote w:id="1">
    <w:p w14:paraId="40551CB6" w14:textId="16FDB5E4" w:rsidR="00891643" w:rsidRPr="00891643" w:rsidRDefault="00891643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>
        <w:rPr>
          <w:lang w:val="en-GB"/>
        </w:rPr>
        <w:t>Survey</w:t>
      </w:r>
      <w:r w:rsidR="0097752A">
        <w:rPr>
          <w:lang w:val="en-GB"/>
        </w:rPr>
        <w:t>G</w:t>
      </w:r>
      <w:r>
        <w:rPr>
          <w:lang w:val="en-GB"/>
        </w:rPr>
        <w:t>oo</w:t>
      </w:r>
      <w:proofErr w:type="spellEnd"/>
      <w:r>
        <w:rPr>
          <w:lang w:val="en-GB"/>
        </w:rPr>
        <w:t xml:space="preserve"> surveyed 1,063 consumers </w:t>
      </w:r>
      <w:r w:rsidR="002D055E">
        <w:rPr>
          <w:lang w:val="en-GB"/>
        </w:rPr>
        <w:t xml:space="preserve">online </w:t>
      </w:r>
      <w:r>
        <w:rPr>
          <w:lang w:val="en-GB"/>
        </w:rPr>
        <w:t xml:space="preserve">in December 2021 (532 UK, </w:t>
      </w:r>
      <w:r w:rsidR="002D055E">
        <w:rPr>
          <w:lang w:val="en-GB"/>
        </w:rPr>
        <w:t>531 US)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D82BAB"/>
    <w:multiLevelType w:val="multilevel"/>
    <w:tmpl w:val="FC82C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6380C7B"/>
    <w:multiLevelType w:val="multilevel"/>
    <w:tmpl w:val="12D01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49E"/>
    <w:rsid w:val="00051B4E"/>
    <w:rsid w:val="000A6AD1"/>
    <w:rsid w:val="000E0F08"/>
    <w:rsid w:val="001201B2"/>
    <w:rsid w:val="001A5440"/>
    <w:rsid w:val="001C091C"/>
    <w:rsid w:val="001D7ABC"/>
    <w:rsid w:val="00225041"/>
    <w:rsid w:val="0023049E"/>
    <w:rsid w:val="00252CC2"/>
    <w:rsid w:val="002D055E"/>
    <w:rsid w:val="002F0029"/>
    <w:rsid w:val="003137CB"/>
    <w:rsid w:val="0034720C"/>
    <w:rsid w:val="0036524C"/>
    <w:rsid w:val="0036697F"/>
    <w:rsid w:val="003A72A8"/>
    <w:rsid w:val="003C3AA6"/>
    <w:rsid w:val="0040368C"/>
    <w:rsid w:val="00405D40"/>
    <w:rsid w:val="00413664"/>
    <w:rsid w:val="004167D0"/>
    <w:rsid w:val="0043019A"/>
    <w:rsid w:val="00433415"/>
    <w:rsid w:val="00486E9C"/>
    <w:rsid w:val="004B3BAB"/>
    <w:rsid w:val="005546E9"/>
    <w:rsid w:val="00662FBA"/>
    <w:rsid w:val="006C1FB6"/>
    <w:rsid w:val="00753373"/>
    <w:rsid w:val="007C1BDB"/>
    <w:rsid w:val="00836207"/>
    <w:rsid w:val="0086128E"/>
    <w:rsid w:val="00891643"/>
    <w:rsid w:val="008C4AF0"/>
    <w:rsid w:val="008D2546"/>
    <w:rsid w:val="008E761C"/>
    <w:rsid w:val="0097752A"/>
    <w:rsid w:val="00983C3C"/>
    <w:rsid w:val="009952F2"/>
    <w:rsid w:val="00997112"/>
    <w:rsid w:val="009F3FBE"/>
    <w:rsid w:val="00A16C19"/>
    <w:rsid w:val="00A726C1"/>
    <w:rsid w:val="00AE19A6"/>
    <w:rsid w:val="00AF44F6"/>
    <w:rsid w:val="00B17A7C"/>
    <w:rsid w:val="00B3378E"/>
    <w:rsid w:val="00B777EC"/>
    <w:rsid w:val="00BA1CC5"/>
    <w:rsid w:val="00C17485"/>
    <w:rsid w:val="00C5330D"/>
    <w:rsid w:val="00C8398A"/>
    <w:rsid w:val="00CC1F94"/>
    <w:rsid w:val="00CE0141"/>
    <w:rsid w:val="00CE1A6C"/>
    <w:rsid w:val="00D2368F"/>
    <w:rsid w:val="00D4729A"/>
    <w:rsid w:val="00D71C00"/>
    <w:rsid w:val="00D9172B"/>
    <w:rsid w:val="00DB737E"/>
    <w:rsid w:val="00DE7D65"/>
    <w:rsid w:val="00E517EF"/>
    <w:rsid w:val="00E65FD2"/>
    <w:rsid w:val="00EE4A2D"/>
    <w:rsid w:val="00F53C88"/>
    <w:rsid w:val="00F97D77"/>
    <w:rsid w:val="00FE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7525C"/>
  <w15:chartTrackingRefBased/>
  <w15:docId w15:val="{60ABE6CB-6B2D-A44A-8B0E-6C19BC8D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7D7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Default">
    <w:name w:val="Default"/>
    <w:rsid w:val="00D4729A"/>
    <w:pPr>
      <w:autoSpaceDE w:val="0"/>
      <w:autoSpaceDN w:val="0"/>
      <w:adjustRightInd w:val="0"/>
    </w:pPr>
    <w:rPr>
      <w:rFonts w:ascii="Calibri" w:hAnsi="Calibri" w:cs="Calibri"/>
      <w:color w:val="000000"/>
      <w:lang w:val="en-GB"/>
    </w:rPr>
  </w:style>
  <w:style w:type="character" w:styleId="Hyperlink">
    <w:name w:val="Hyperlink"/>
    <w:basedOn w:val="DefaultParagraphFont"/>
    <w:uiPriority w:val="99"/>
    <w:unhideWhenUsed/>
    <w:rsid w:val="00D472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72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4729A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164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164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916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9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ard@ingredientcommunication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urveygoo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Clarke</dc:creator>
  <cp:keywords/>
  <dc:description/>
  <cp:lastModifiedBy>Richard Clarke</cp:lastModifiedBy>
  <cp:revision>18</cp:revision>
  <cp:lastPrinted>2021-12-08T14:46:00Z</cp:lastPrinted>
  <dcterms:created xsi:type="dcterms:W3CDTF">2021-12-07T13:21:00Z</dcterms:created>
  <dcterms:modified xsi:type="dcterms:W3CDTF">2021-12-08T15:34:00Z</dcterms:modified>
</cp:coreProperties>
</file>